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drawing>
          <wp:anchor allowOverlap="1" behindDoc="0" distB="0" distT="0" distL="114300" distR="114300" hidden="0" layoutInCell="1" locked="0" relativeHeight="0" simplePos="0">
            <wp:simplePos x="0" y="0"/>
            <wp:positionH relativeFrom="page">
              <wp:posOffset>-72388</wp:posOffset>
            </wp:positionH>
            <wp:positionV relativeFrom="page">
              <wp:posOffset>-104773</wp:posOffset>
            </wp:positionV>
            <wp:extent cx="7849552" cy="11097643"/>
            <wp:effectExtent b="0" l="0" r="0" t="0"/>
            <wp:wrapNone/>
            <wp:docPr id="5"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7849552" cy="11097643"/>
                    </a:xfrm>
                    <a:prstGeom prst="rect"/>
                    <a:ln/>
                  </pic:spPr>
                </pic:pic>
              </a:graphicData>
            </a:graphic>
          </wp:anchor>
        </w:drawing>
      </w:r>
      <w:r w:rsidDel="00000000" w:rsidR="00000000" w:rsidRPr="00000000">
        <w:rPr/>
        <mc:AlternateContent>
          <mc:Choice Requires="wpg">
            <w:drawing>
              <wp:inline distB="114300" distT="114300" distL="114300" distR="114300">
                <wp:extent cx="5621655" cy="22225"/>
                <wp:effectExtent b="0" l="0" r="0" t="0"/>
                <wp:docPr id="1" name=""/>
                <a:graphic>
                  <a:graphicData uri="http://schemas.microsoft.com/office/word/2010/wordprocessingShape">
                    <wps:wsp>
                      <wps:cNvCnPr/>
                      <wps:spPr>
                        <a:xfrm>
                          <a:off x="0" y="3780000"/>
                          <a:ext cx="10692000" cy="0"/>
                        </a:xfrm>
                        <a:prstGeom prst="straightConnector1">
                          <a:avLst/>
                        </a:prstGeom>
                        <a:noFill/>
                        <a:ln cap="flat" cmpd="sng" w="9525">
                          <a:solidFill>
                            <a:srgbClr val="BF9000"/>
                          </a:solidFill>
                          <a:prstDash val="solid"/>
                          <a:round/>
                          <a:headEnd len="sm" w="sm" type="none"/>
                          <a:tailEnd len="sm" w="sm" type="none"/>
                        </a:ln>
                      </wps:spPr>
                      <wps:bodyPr anchorCtr="0" anchor="ctr" bIns="91425" lIns="91425" spcFirstLastPara="1" rIns="91425" wrap="square" tIns="91425">
                        <a:noAutofit/>
                      </wps:bodyPr>
                    </wps:wsp>
                  </a:graphicData>
                </a:graphic>
              </wp:inline>
            </w:drawing>
          </mc:Choice>
          <mc:Fallback>
            <w:drawing>
              <wp:inline distB="114300" distT="114300" distL="114300" distR="114300">
                <wp:extent cx="5621655" cy="22225"/>
                <wp:effectExtent b="0" l="0" r="0" t="0"/>
                <wp:docPr id="1" name="image4.png"/>
                <a:graphic>
                  <a:graphicData uri="http://schemas.openxmlformats.org/drawingml/2006/picture">
                    <pic:pic>
                      <pic:nvPicPr>
                        <pic:cNvPr id="0" name="image4.png"/>
                        <pic:cNvPicPr preferRelativeResize="0"/>
                      </pic:nvPicPr>
                      <pic:blipFill>
                        <a:blip r:embed="rId7"/>
                        <a:srcRect/>
                        <a:stretch>
                          <a:fillRect/>
                        </a:stretch>
                      </pic:blipFill>
                      <pic:spPr>
                        <a:xfrm>
                          <a:off x="0" y="0"/>
                          <a:ext cx="5621655" cy="2222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ind w:hanging="425.19685039370086"/>
        <w:rPr/>
      </w:pPr>
      <w:r w:rsidDel="00000000" w:rsidR="00000000" w:rsidRPr="00000000">
        <w:rPr>
          <w:rtl w:val="0"/>
        </w:rPr>
      </w:r>
    </w:p>
    <w:p w:rsidR="00000000" w:rsidDel="00000000" w:rsidP="00000000" w:rsidRDefault="00000000" w:rsidRPr="00000000" w14:paraId="00000005">
      <w:pPr>
        <w:ind w:hanging="425.19685039370086"/>
        <w:rPr/>
      </w:pPr>
      <w:r w:rsidDel="00000000" w:rsidR="00000000" w:rsidRPr="00000000">
        <w:rPr>
          <w:rtl w:val="0"/>
        </w:rPr>
      </w:r>
    </w:p>
    <w:p w:rsidR="00000000" w:rsidDel="00000000" w:rsidP="00000000" w:rsidRDefault="00000000" w:rsidRPr="00000000" w14:paraId="00000006">
      <w:pPr>
        <w:ind w:hanging="425.19685039370086"/>
        <w:rPr/>
      </w:pPr>
      <w:r w:rsidDel="00000000" w:rsidR="00000000" w:rsidRPr="00000000">
        <w:rPr>
          <w:rtl w:val="0"/>
        </w:rPr>
      </w:r>
    </w:p>
    <w:p w:rsidR="00000000" w:rsidDel="00000000" w:rsidP="00000000" w:rsidRDefault="00000000" w:rsidRPr="00000000" w14:paraId="00000007">
      <w:pPr>
        <w:ind w:hanging="425.19685039370086"/>
        <w:rPr/>
      </w:pPr>
      <w:r w:rsidDel="00000000" w:rsidR="00000000" w:rsidRPr="00000000">
        <w:rPr>
          <w:rtl w:val="0"/>
        </w:rPr>
      </w:r>
    </w:p>
    <w:p w:rsidR="00000000" w:rsidDel="00000000" w:rsidP="00000000" w:rsidRDefault="00000000" w:rsidRPr="00000000" w14:paraId="00000008">
      <w:pPr>
        <w:ind w:hanging="425.19685039370086"/>
        <w:rPr/>
      </w:pPr>
      <w:r w:rsidDel="00000000" w:rsidR="00000000" w:rsidRPr="00000000">
        <w:rPr>
          <w:rtl w:val="0"/>
        </w:rPr>
      </w:r>
    </w:p>
    <w:p w:rsidR="00000000" w:rsidDel="00000000" w:rsidP="00000000" w:rsidRDefault="00000000" w:rsidRPr="00000000" w14:paraId="00000009">
      <w:pPr>
        <w:ind w:hanging="425.19685039370086"/>
        <w:rPr/>
      </w:pPr>
      <w:r w:rsidDel="00000000" w:rsidR="00000000" w:rsidRPr="00000000">
        <w:rPr>
          <w:rtl w:val="0"/>
        </w:rPr>
      </w:r>
    </w:p>
    <w:p w:rsidR="00000000" w:rsidDel="00000000" w:rsidP="00000000" w:rsidRDefault="00000000" w:rsidRPr="00000000" w14:paraId="0000000A">
      <w:pPr>
        <w:ind w:hanging="425.19685039370086"/>
        <w:rPr/>
      </w:pPr>
      <w:r w:rsidDel="00000000" w:rsidR="00000000" w:rsidRPr="00000000">
        <w:rPr>
          <w:rtl w:val="0"/>
        </w:rPr>
      </w:r>
    </w:p>
    <w:p w:rsidR="00000000" w:rsidDel="00000000" w:rsidP="00000000" w:rsidRDefault="00000000" w:rsidRPr="00000000" w14:paraId="0000000B">
      <w:pPr>
        <w:ind w:hanging="425.19685039370086"/>
        <w:rPr/>
      </w:pPr>
      <w:r w:rsidDel="00000000" w:rsidR="00000000" w:rsidRPr="00000000">
        <w:rPr>
          <w:rtl w:val="0"/>
        </w:rPr>
      </w:r>
    </w:p>
    <w:p w:rsidR="00000000" w:rsidDel="00000000" w:rsidP="00000000" w:rsidRDefault="00000000" w:rsidRPr="00000000" w14:paraId="0000000C">
      <w:pPr>
        <w:ind w:hanging="425.19685039370086"/>
        <w:rPr/>
      </w:pPr>
      <w:r w:rsidDel="00000000" w:rsidR="00000000" w:rsidRPr="00000000">
        <w:rPr>
          <w:rtl w:val="0"/>
        </w:rPr>
      </w:r>
    </w:p>
    <w:p w:rsidR="00000000" w:rsidDel="00000000" w:rsidP="00000000" w:rsidRDefault="00000000" w:rsidRPr="00000000" w14:paraId="0000000D">
      <w:pPr>
        <w:ind w:hanging="425.19685039370086"/>
        <w:rPr/>
      </w:pPr>
      <w:r w:rsidDel="00000000" w:rsidR="00000000" w:rsidRPr="00000000">
        <w:rPr>
          <w:rtl w:val="0"/>
        </w:rPr>
      </w:r>
    </w:p>
    <w:p w:rsidR="00000000" w:rsidDel="00000000" w:rsidP="00000000" w:rsidRDefault="00000000" w:rsidRPr="00000000" w14:paraId="0000000E">
      <w:pPr>
        <w:ind w:hanging="425.19685039370086"/>
        <w:rPr/>
      </w:pPr>
      <w:r w:rsidDel="00000000" w:rsidR="00000000" w:rsidRPr="00000000">
        <w:rPr>
          <w:rtl w:val="0"/>
        </w:rPr>
      </w:r>
    </w:p>
    <w:p w:rsidR="00000000" w:rsidDel="00000000" w:rsidP="00000000" w:rsidRDefault="00000000" w:rsidRPr="00000000" w14:paraId="0000000F">
      <w:pPr>
        <w:ind w:hanging="425.19685039370086"/>
        <w:rPr/>
      </w:pPr>
      <w:r w:rsidDel="00000000" w:rsidR="00000000" w:rsidRPr="00000000">
        <w:rPr>
          <w:rtl w:val="0"/>
        </w:rPr>
      </w:r>
    </w:p>
    <w:p w:rsidR="00000000" w:rsidDel="00000000" w:rsidP="00000000" w:rsidRDefault="00000000" w:rsidRPr="00000000" w14:paraId="00000010">
      <w:pPr>
        <w:ind w:hanging="425.19685039370086"/>
        <w:rPr/>
      </w:pPr>
      <w:r w:rsidDel="00000000" w:rsidR="00000000" w:rsidRPr="00000000">
        <w:rPr>
          <w:rtl w:val="0"/>
        </w:rPr>
      </w:r>
    </w:p>
    <w:p w:rsidR="00000000" w:rsidDel="00000000" w:rsidP="00000000" w:rsidRDefault="00000000" w:rsidRPr="00000000" w14:paraId="00000011">
      <w:pPr>
        <w:ind w:hanging="425.19685039370086"/>
        <w:rPr/>
      </w:pPr>
      <w:r w:rsidDel="00000000" w:rsidR="00000000" w:rsidRPr="00000000">
        <w:rPr>
          <w:rtl w:val="0"/>
        </w:rPr>
      </w:r>
    </w:p>
    <w:p w:rsidR="00000000" w:rsidDel="00000000" w:rsidP="00000000" w:rsidRDefault="00000000" w:rsidRPr="00000000" w14:paraId="00000012">
      <w:pPr>
        <w:ind w:hanging="425.19685039370086"/>
        <w:rPr/>
      </w:pPr>
      <w:r w:rsidDel="00000000" w:rsidR="00000000" w:rsidRPr="00000000">
        <w:rPr>
          <w:rtl w:val="0"/>
        </w:rPr>
      </w:r>
    </w:p>
    <w:p w:rsidR="00000000" w:rsidDel="00000000" w:rsidP="00000000" w:rsidRDefault="00000000" w:rsidRPr="00000000" w14:paraId="00000013">
      <w:pPr>
        <w:ind w:hanging="425.19685039370086"/>
        <w:rPr/>
      </w:pPr>
      <w:r w:rsidDel="00000000" w:rsidR="00000000" w:rsidRPr="00000000">
        <w:rPr>
          <w:rtl w:val="0"/>
        </w:rPr>
      </w:r>
    </w:p>
    <w:p w:rsidR="00000000" w:rsidDel="00000000" w:rsidP="00000000" w:rsidRDefault="00000000" w:rsidRPr="00000000" w14:paraId="00000014">
      <w:pPr>
        <w:ind w:hanging="425.19685039370086"/>
        <w:rPr/>
      </w:pPr>
      <w:r w:rsidDel="00000000" w:rsidR="00000000" w:rsidRPr="00000000">
        <w:rPr>
          <w:rtl w:val="0"/>
        </w:rPr>
      </w:r>
    </w:p>
    <w:p w:rsidR="00000000" w:rsidDel="00000000" w:rsidP="00000000" w:rsidRDefault="00000000" w:rsidRPr="00000000" w14:paraId="00000015">
      <w:pPr>
        <w:ind w:hanging="425.19685039370086"/>
        <w:rPr/>
      </w:pPr>
      <w:r w:rsidDel="00000000" w:rsidR="00000000" w:rsidRPr="00000000">
        <w:rPr>
          <w:rtl w:val="0"/>
        </w:rPr>
      </w:r>
    </w:p>
    <w:p w:rsidR="00000000" w:rsidDel="00000000" w:rsidP="00000000" w:rsidRDefault="00000000" w:rsidRPr="00000000" w14:paraId="00000016">
      <w:pPr>
        <w:ind w:hanging="425.19685039370086"/>
        <w:rPr/>
      </w:pPr>
      <w:r w:rsidDel="00000000" w:rsidR="00000000" w:rsidRPr="00000000">
        <w:rPr>
          <w:rtl w:val="0"/>
        </w:rPr>
      </w:r>
    </w:p>
    <w:p w:rsidR="00000000" w:rsidDel="00000000" w:rsidP="00000000" w:rsidRDefault="00000000" w:rsidRPr="00000000" w14:paraId="00000017">
      <w:pPr>
        <w:ind w:hanging="425.19685039370086"/>
        <w:rPr/>
      </w:pPr>
      <w:r w:rsidDel="00000000" w:rsidR="00000000" w:rsidRPr="00000000">
        <w:rPr>
          <w:rtl w:val="0"/>
        </w:rPr>
      </w:r>
    </w:p>
    <w:p w:rsidR="00000000" w:rsidDel="00000000" w:rsidP="00000000" w:rsidRDefault="00000000" w:rsidRPr="00000000" w14:paraId="00000018">
      <w:pPr>
        <w:ind w:hanging="425.19685039370086"/>
        <w:rPr/>
      </w:pPr>
      <w:r w:rsidDel="00000000" w:rsidR="00000000" w:rsidRPr="00000000">
        <w:rPr>
          <w:rtl w:val="0"/>
        </w:rPr>
      </w:r>
    </w:p>
    <w:p w:rsidR="00000000" w:rsidDel="00000000" w:rsidP="00000000" w:rsidRDefault="00000000" w:rsidRPr="00000000" w14:paraId="00000019">
      <w:pPr>
        <w:ind w:hanging="425.19685039370086"/>
        <w:rPr/>
      </w:pPr>
      <w:r w:rsidDel="00000000" w:rsidR="00000000" w:rsidRPr="00000000">
        <w:rPr>
          <w:rtl w:val="0"/>
        </w:rPr>
      </w:r>
    </w:p>
    <w:p w:rsidR="00000000" w:rsidDel="00000000" w:rsidP="00000000" w:rsidRDefault="00000000" w:rsidRPr="00000000" w14:paraId="0000001A">
      <w:pPr>
        <w:ind w:hanging="425.19685039370086"/>
        <w:rPr/>
      </w:pPr>
      <w:r w:rsidDel="00000000" w:rsidR="00000000" w:rsidRPr="00000000">
        <w:rPr>
          <w:rtl w:val="0"/>
        </w:rPr>
      </w:r>
    </w:p>
    <w:p w:rsidR="00000000" w:rsidDel="00000000" w:rsidP="00000000" w:rsidRDefault="00000000" w:rsidRPr="00000000" w14:paraId="0000001B">
      <w:pPr>
        <w:ind w:hanging="425.19685039370086"/>
        <w:rPr/>
      </w:pPr>
      <w:r w:rsidDel="00000000" w:rsidR="00000000" w:rsidRPr="00000000">
        <w:rPr>
          <w:rtl w:val="0"/>
        </w:rPr>
      </w:r>
    </w:p>
    <w:p w:rsidR="00000000" w:rsidDel="00000000" w:rsidP="00000000" w:rsidRDefault="00000000" w:rsidRPr="00000000" w14:paraId="0000001C">
      <w:pPr>
        <w:ind w:hanging="425.19685039370086"/>
        <w:rPr/>
      </w:pPr>
      <w:r w:rsidDel="00000000" w:rsidR="00000000" w:rsidRPr="00000000">
        <w:rPr>
          <w:rtl w:val="0"/>
        </w:rPr>
      </w:r>
    </w:p>
    <w:p w:rsidR="00000000" w:rsidDel="00000000" w:rsidP="00000000" w:rsidRDefault="00000000" w:rsidRPr="00000000" w14:paraId="0000001D">
      <w:pPr>
        <w:ind w:hanging="425.19685039370086"/>
        <w:rPr/>
      </w:pPr>
      <w:r w:rsidDel="00000000" w:rsidR="00000000" w:rsidRPr="00000000">
        <w:rPr>
          <w:rtl w:val="0"/>
        </w:rPr>
      </w:r>
    </w:p>
    <w:p w:rsidR="00000000" w:rsidDel="00000000" w:rsidP="00000000" w:rsidRDefault="00000000" w:rsidRPr="00000000" w14:paraId="0000001E">
      <w:pPr>
        <w:ind w:hanging="425.19685039370086"/>
        <w:rPr/>
      </w:pPr>
      <w:r w:rsidDel="00000000" w:rsidR="00000000" w:rsidRPr="00000000">
        <w:rPr>
          <w:rtl w:val="0"/>
        </w:rPr>
      </w:r>
    </w:p>
    <w:p w:rsidR="00000000" w:rsidDel="00000000" w:rsidP="00000000" w:rsidRDefault="00000000" w:rsidRPr="00000000" w14:paraId="0000001F">
      <w:pPr>
        <w:ind w:hanging="425.19685039370086"/>
        <w:rPr/>
      </w:pPr>
      <w:r w:rsidDel="00000000" w:rsidR="00000000" w:rsidRPr="00000000">
        <w:rPr>
          <w:rtl w:val="0"/>
        </w:rPr>
      </w:r>
    </w:p>
    <w:p w:rsidR="00000000" w:rsidDel="00000000" w:rsidP="00000000" w:rsidRDefault="00000000" w:rsidRPr="00000000" w14:paraId="00000020">
      <w:pPr>
        <w:ind w:hanging="425.19685039370086"/>
        <w:rPr/>
      </w:pPr>
      <w:r w:rsidDel="00000000" w:rsidR="00000000" w:rsidRPr="00000000">
        <w:rPr>
          <w:rtl w:val="0"/>
        </w:rPr>
      </w:r>
    </w:p>
    <w:p w:rsidR="00000000" w:rsidDel="00000000" w:rsidP="00000000" w:rsidRDefault="00000000" w:rsidRPr="00000000" w14:paraId="00000021">
      <w:pPr>
        <w:ind w:hanging="425.19685039370086"/>
        <w:rPr/>
      </w:pPr>
      <w:r w:rsidDel="00000000" w:rsidR="00000000" w:rsidRPr="00000000">
        <w:rPr>
          <w:rtl w:val="0"/>
        </w:rPr>
      </w:r>
    </w:p>
    <w:p w:rsidR="00000000" w:rsidDel="00000000" w:rsidP="00000000" w:rsidRDefault="00000000" w:rsidRPr="00000000" w14:paraId="00000022">
      <w:pPr>
        <w:ind w:hanging="425.19685039370086"/>
        <w:rPr/>
      </w:pPr>
      <w:r w:rsidDel="00000000" w:rsidR="00000000" w:rsidRPr="00000000">
        <w:rPr>
          <w:rtl w:val="0"/>
        </w:rPr>
      </w:r>
    </w:p>
    <w:p w:rsidR="00000000" w:rsidDel="00000000" w:rsidP="00000000" w:rsidRDefault="00000000" w:rsidRPr="00000000" w14:paraId="00000023">
      <w:pPr>
        <w:ind w:hanging="425.19685039370086"/>
        <w:rPr/>
      </w:pPr>
      <w:r w:rsidDel="00000000" w:rsidR="00000000" w:rsidRPr="00000000">
        <w:rPr>
          <w:rtl w:val="0"/>
        </w:rPr>
      </w:r>
    </w:p>
    <w:p w:rsidR="00000000" w:rsidDel="00000000" w:rsidP="00000000" w:rsidRDefault="00000000" w:rsidRPr="00000000" w14:paraId="00000024">
      <w:pPr>
        <w:ind w:hanging="425.19685039370086"/>
        <w:rPr/>
      </w:pPr>
      <w:r w:rsidDel="00000000" w:rsidR="00000000" w:rsidRPr="00000000">
        <w:rPr>
          <w:rtl w:val="0"/>
        </w:rPr>
      </w:r>
    </w:p>
    <w:p w:rsidR="00000000" w:rsidDel="00000000" w:rsidP="00000000" w:rsidRDefault="00000000" w:rsidRPr="00000000" w14:paraId="00000025">
      <w:pPr>
        <w:ind w:hanging="425.19685039370086"/>
        <w:rPr/>
      </w:pPr>
      <w:r w:rsidDel="00000000" w:rsidR="00000000" w:rsidRPr="00000000">
        <w:rPr>
          <w:rtl w:val="0"/>
        </w:rPr>
      </w:r>
    </w:p>
    <w:p w:rsidR="00000000" w:rsidDel="00000000" w:rsidP="00000000" w:rsidRDefault="00000000" w:rsidRPr="00000000" w14:paraId="00000026">
      <w:pPr>
        <w:ind w:hanging="425.19685039370086"/>
        <w:rPr/>
      </w:pPr>
      <w:r w:rsidDel="00000000" w:rsidR="00000000" w:rsidRPr="00000000">
        <w:rPr>
          <w:rtl w:val="0"/>
        </w:rPr>
      </w:r>
    </w:p>
    <w:p w:rsidR="00000000" w:rsidDel="00000000" w:rsidP="00000000" w:rsidRDefault="00000000" w:rsidRPr="00000000" w14:paraId="00000027">
      <w:pPr>
        <w:ind w:hanging="425.19685039370086"/>
        <w:rPr/>
      </w:pPr>
      <w:r w:rsidDel="00000000" w:rsidR="00000000" w:rsidRPr="00000000">
        <w:rPr>
          <w:rtl w:val="0"/>
        </w:rPr>
      </w:r>
    </w:p>
    <w:p w:rsidR="00000000" w:rsidDel="00000000" w:rsidP="00000000" w:rsidRDefault="00000000" w:rsidRPr="00000000" w14:paraId="00000028">
      <w:pPr>
        <w:ind w:hanging="425.19685039370086"/>
        <w:rPr/>
      </w:pPr>
      <w:r w:rsidDel="00000000" w:rsidR="00000000" w:rsidRPr="00000000">
        <w:rPr>
          <w:rtl w:val="0"/>
        </w:rPr>
      </w:r>
    </w:p>
    <w:p w:rsidR="00000000" w:rsidDel="00000000" w:rsidP="00000000" w:rsidRDefault="00000000" w:rsidRPr="00000000" w14:paraId="00000029">
      <w:pPr>
        <w:ind w:hanging="425.19685039370086"/>
        <w:rPr/>
      </w:pPr>
      <w:r w:rsidDel="00000000" w:rsidR="00000000" w:rsidRPr="00000000">
        <w:rPr>
          <w:rtl w:val="0"/>
        </w:rPr>
      </w:r>
    </w:p>
    <w:p w:rsidR="00000000" w:rsidDel="00000000" w:rsidP="00000000" w:rsidRDefault="00000000" w:rsidRPr="00000000" w14:paraId="0000002A">
      <w:pPr>
        <w:ind w:hanging="425.19685039370086"/>
        <w:rPr/>
      </w:pPr>
      <w:r w:rsidDel="00000000" w:rsidR="00000000" w:rsidRPr="00000000">
        <w:rPr>
          <w:rtl w:val="0"/>
        </w:rPr>
      </w:r>
    </w:p>
    <w:p w:rsidR="00000000" w:rsidDel="00000000" w:rsidP="00000000" w:rsidRDefault="00000000" w:rsidRPr="00000000" w14:paraId="0000002B">
      <w:pPr>
        <w:ind w:hanging="425.19685039370086"/>
        <w:rPr/>
      </w:pPr>
      <w:r w:rsidDel="00000000" w:rsidR="00000000" w:rsidRPr="00000000">
        <w:rPr>
          <w:rtl w:val="0"/>
        </w:rPr>
      </w:r>
    </w:p>
    <w:p w:rsidR="00000000" w:rsidDel="00000000" w:rsidP="00000000" w:rsidRDefault="00000000" w:rsidRPr="00000000" w14:paraId="0000002C">
      <w:pPr>
        <w:ind w:hanging="425.19685039370086"/>
        <w:rPr/>
      </w:pPr>
      <w:r w:rsidDel="00000000" w:rsidR="00000000" w:rsidRPr="00000000">
        <w:rPr>
          <w:rtl w:val="0"/>
        </w:rPr>
      </w:r>
    </w:p>
    <w:p w:rsidR="00000000" w:rsidDel="00000000" w:rsidP="00000000" w:rsidRDefault="00000000" w:rsidRPr="00000000" w14:paraId="0000002D">
      <w:pPr>
        <w:spacing w:line="360" w:lineRule="auto"/>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Introducción</w:t>
      </w:r>
    </w:p>
    <w:p w:rsidR="00000000" w:rsidDel="00000000" w:rsidP="00000000" w:rsidRDefault="00000000" w:rsidRPr="00000000" w14:paraId="0000002E">
      <w:pPr>
        <w:spacing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¡Hola a todos! Bienvenidos y bienvenidas a este curso de razonamiento lógico para abogados, el cual tiene como objetivo construir estrategias jurídicas libres de vicios lógicos, interpretar normas complejas mediante métodos hermenéuticos validados y detectar falacias en la argumentación de la contraparte, utilizando tanto la lógica formal como herramientas de razonamiento digital. Mi nombre es Celeste Enríquez, Licenciada en Lengua castellana y Literatura, maestrante Etnoliteratura, y con amplia experiencia en razonamiento lógico, y es un placer para mí acompañarlos en este recorrido. </w:t>
      </w:r>
    </w:p>
    <w:p w:rsidR="00000000" w:rsidDel="00000000" w:rsidP="00000000" w:rsidRDefault="00000000" w:rsidRPr="00000000" w14:paraId="0000002F">
      <w:pPr>
        <w:spacing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El presente curso se compone de cinco grandes módulos, donde desarrollaremos la totalidad de la temática, que van desde los elementos micros hasta los elementos macro, todo este proceso los llevará a resolver incógnitas sobre desafíos tecnológicos y argumentativos del derecho actual, al igual que pondrá a prueba tu capacidad para diferenciar hechos, validar pruebas digitales y estructurar razonamientos judiciales impecables.</w:t>
      </w:r>
    </w:p>
    <w:p w:rsidR="00000000" w:rsidDel="00000000" w:rsidP="00000000" w:rsidRDefault="00000000" w:rsidRPr="00000000" w14:paraId="00000030">
      <w:pPr>
        <w:spacing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intención general es cambiar un poco la perspectiva generalizada que tienen algunas personas frente a la argumentación, la lógica y la retórica, reconociendo que este además de ser un proceso necesario para la creación de una sentencia perfecta, puede ser muy interesante, cuando encontramos los temas que nos apasionan, los argumentos precisos para el desarrollo del proceso judicial y sobre todo los resultados. Esperamos que todo este proceso sea de su agrado y estamos atentos a resolver sus dudas.  </w:t>
      </w:r>
    </w:p>
    <w:p w:rsidR="00000000" w:rsidDel="00000000" w:rsidP="00000000" w:rsidRDefault="00000000" w:rsidRPr="00000000" w14:paraId="00000031">
      <w:pPr>
        <w:ind w:hanging="425.19685039370086"/>
        <w:rPr/>
      </w:pPr>
      <w:r w:rsidDel="00000000" w:rsidR="00000000" w:rsidRPr="00000000">
        <w:rPr>
          <w:rtl w:val="0"/>
        </w:rPr>
      </w:r>
    </w:p>
    <w:sectPr>
      <w:headerReference r:id="rId8" w:type="default"/>
      <w:footerReference r:id="rId9" w:type="default"/>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Times New Roman"/>
  <w:font w:name="Poppins Extra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3">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center"/>
      <w:rPr>
        <w:rFonts w:ascii="Poppins ExtraLight" w:cs="Poppins ExtraLight" w:eastAsia="Poppins ExtraLight" w:hAnsi="Poppins ExtraLight"/>
        <w:i w:val="0"/>
        <w:iCs w:val="0"/>
        <w:smallCaps w:val="0"/>
        <w:strike w:val="0"/>
        <w:color w:val="b7b7b7"/>
        <w:sz w:val="24"/>
        <w:szCs w:val="24"/>
        <w:u w:val="none"/>
        <w:shd w:fill="auto" w:val="clear"/>
        <w:vertAlign w:val="baseline"/>
      </w:rPr>
    </w:pPr>
    <w:r w:rsidDel="00000000" w:rsidR="00000000" w:rsidRPr="00000000">
      <w:rPr/>
      <mc:AlternateContent>
        <mc:Choice Requires="wpg">
          <w:drawing>
            <wp:inline distB="114300" distT="114300" distL="114300" distR="114300">
              <wp:extent cx="5621655" cy="22225"/>
              <wp:effectExtent b="0" l="0" r="0" t="0"/>
              <wp:docPr id="3" name=""/>
              <a:graphic>
                <a:graphicData uri="http://schemas.microsoft.com/office/word/2010/wordprocessingShape">
                  <wps:wsp>
                    <wps:cNvCnPr/>
                    <wps:spPr>
                      <a:xfrm>
                        <a:off x="0" y="3780000"/>
                        <a:ext cx="10692000" cy="0"/>
                      </a:xfrm>
                      <a:prstGeom prst="straightConnector1">
                        <a:avLst/>
                      </a:prstGeom>
                      <a:noFill/>
                      <a:ln cap="flat" cmpd="sng" w="9525">
                        <a:solidFill>
                          <a:srgbClr val="BF9000"/>
                        </a:solidFill>
                        <a:prstDash val="solid"/>
                        <a:round/>
                        <a:headEnd len="sm" w="sm" type="none"/>
                        <a:tailEnd len="sm" w="sm" type="none"/>
                      </a:ln>
                    </wps:spPr>
                    <wps:bodyPr anchorCtr="0" anchor="ctr" bIns="91425" lIns="91425" spcFirstLastPara="1" rIns="91425" wrap="square" tIns="91425">
                      <a:noAutofit/>
                    </wps:bodyPr>
                  </wps:wsp>
                </a:graphicData>
              </a:graphic>
            </wp:inline>
          </w:drawing>
        </mc:Choice>
        <mc:Fallback>
          <w:drawing>
            <wp:inline distB="114300" distT="114300" distL="114300" distR="114300">
              <wp:extent cx="5621655" cy="22225"/>
              <wp:effectExtent b="0" l="0" r="0" t="0"/>
              <wp:docPr id="3"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5621655" cy="22225"/>
                      </a:xfrm>
                      <a:prstGeom prst="rect"/>
                      <a:ln/>
                    </pic:spPr>
                  </pic:pic>
                </a:graphicData>
              </a:graphic>
            </wp:inline>
          </w:drawing>
        </mc:Fallback>
      </mc:AlternateContent>
    </w:r>
    <w:r w:rsidDel="00000000" w:rsidR="00000000" w:rsidRPr="00000000">
      <w:rPr>
        <w:rFonts w:ascii="Poppins ExtraLight" w:cs="Poppins ExtraLight" w:eastAsia="Poppins ExtraLight" w:hAnsi="Poppins ExtraLight"/>
        <w:color w:val="b7b7b7"/>
        <w:rtl w:val="0"/>
      </w:rPr>
      <w:t xml:space="preserve">w w w . n e o u p r o . c o m</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-791648</wp:posOffset>
              </wp:positionH>
              <wp:positionV relativeFrom="paragraph">
                <wp:posOffset>-181795</wp:posOffset>
              </wp:positionV>
              <wp:extent cx="22225" cy="22225"/>
              <wp:effectExtent b="0" l="0" r="0" t="0"/>
              <wp:wrapNone/>
              <wp:docPr id="4" name=""/>
              <a:graphic>
                <a:graphicData uri="http://schemas.microsoft.com/office/word/2010/wordprocessingShape">
                  <wps:wsp>
                    <wps:cNvCnPr/>
                    <wps:spPr>
                      <a:xfrm>
                        <a:off x="1742038" y="3780000"/>
                        <a:ext cx="7207924" cy="0"/>
                      </a:xfrm>
                      <a:prstGeom prst="straightConnector1">
                        <a:avLst/>
                      </a:prstGeom>
                      <a:noFill/>
                      <a:ln cap="flat" cmpd="sng" w="9525">
                        <a:solidFill>
                          <a:srgbClr val="C7A95E"/>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-791648</wp:posOffset>
              </wp:positionH>
              <wp:positionV relativeFrom="paragraph">
                <wp:posOffset>-181795</wp:posOffset>
              </wp:positionV>
              <wp:extent cx="22225" cy="22225"/>
              <wp:effectExtent b="0" l="0" r="0" t="0"/>
              <wp:wrapNone/>
              <wp:docPr id="4"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22225" cy="22225"/>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2">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 w:val="center" w:leader="none" w:pos="3731"/>
      </w:tabs>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drawing>
        <wp:anchor allowOverlap="1" behindDoc="0" distB="0" distT="0" distL="114300" distR="114300" hidden="0" layoutInCell="1" locked="0" relativeHeight="0" simplePos="0">
          <wp:simplePos x="0" y="0"/>
          <wp:positionH relativeFrom="page">
            <wp:posOffset>1080135</wp:posOffset>
          </wp:positionH>
          <wp:positionV relativeFrom="page">
            <wp:posOffset>404495</wp:posOffset>
          </wp:positionV>
          <wp:extent cx="1228725" cy="499745"/>
          <wp:effectExtent b="0" l="0" r="0" t="0"/>
          <wp:wrapSquare wrapText="bothSides" distB="0" distT="0" distL="114300" distR="114300"/>
          <wp:docPr id="6" name="image1.png"/>
          <a:graphic>
            <a:graphicData uri="http://schemas.openxmlformats.org/drawingml/2006/picture">
              <pic:pic>
                <pic:nvPicPr>
                  <pic:cNvPr id="0" name="image1.png"/>
                  <pic:cNvPicPr preferRelativeResize="0"/>
                </pic:nvPicPr>
                <pic:blipFill>
                  <a:blip r:embed="rId1"/>
                  <a:srcRect b="28771" l="0" r="0" t="30430"/>
                  <a:stretch>
                    <a:fillRect/>
                  </a:stretch>
                </pic:blipFill>
                <pic:spPr>
                  <a:xfrm>
                    <a:off x="0" y="0"/>
                    <a:ext cx="1228725" cy="499745"/>
                  </a:xfrm>
                  <a:prstGeom prst="rect"/>
                  <a:ln/>
                </pic:spPr>
              </pic:pic>
            </a:graphicData>
          </a:graphic>
        </wp:anchor>
      </w:drawing>
    </w:r>
    <w:r w:rsidDel="00000000" w:rsidR="00000000" w:rsidRPr="00000000">
      <w:rPr/>
      <w:pict>
        <v:shape id="WordPictureWatermark1" style="position:absolute;width:441.9pt;height:441.9pt;rotation:0;z-index:-503316481;mso-position-horizontal-relative:margin;mso-position-horizontal:center;mso-position-vertical-relative:margin;mso-position-vertical:center;" alt="" type="#_x0000_t75">
          <v:imagedata blacklevel="22938f" cropbottom="0f" cropleft="0f" cropright="0f" croptop="0f" gain="19661f" r:id="rId2" o:title="image3.png"/>
        </v:shape>
      </w:pic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-626041</wp:posOffset>
              </wp:positionH>
              <wp:positionV relativeFrom="paragraph">
                <wp:posOffset>556070</wp:posOffset>
              </wp:positionV>
              <wp:extent cx="22225" cy="22225"/>
              <wp:effectExtent b="0" l="0" r="0" t="0"/>
              <wp:wrapNone/>
              <wp:docPr id="2" name=""/>
              <a:graphic>
                <a:graphicData uri="http://schemas.microsoft.com/office/word/2010/wordprocessingShape">
                  <wps:wsp>
                    <wps:cNvCnPr/>
                    <wps:spPr>
                      <a:xfrm>
                        <a:off x="1742038" y="3780000"/>
                        <a:ext cx="7207924" cy="0"/>
                      </a:xfrm>
                      <a:prstGeom prst="straightConnector1">
                        <a:avLst/>
                      </a:prstGeom>
                      <a:noFill/>
                      <a:ln cap="flat" cmpd="sng" w="9525">
                        <a:solidFill>
                          <a:srgbClr val="C7A95E"/>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-626041</wp:posOffset>
              </wp:positionH>
              <wp:positionV relativeFrom="paragraph">
                <wp:posOffset>556070</wp:posOffset>
              </wp:positionV>
              <wp:extent cx="22225" cy="22225"/>
              <wp:effectExtent b="0" l="0" r="0" t="0"/>
              <wp:wrapNone/>
              <wp:docPr id="2" name="image5.png"/>
              <a:graphic>
                <a:graphicData uri="http://schemas.openxmlformats.org/drawingml/2006/picture">
                  <pic:pic>
                    <pic:nvPicPr>
                      <pic:cNvPr id="0" name="image5.png"/>
                      <pic:cNvPicPr preferRelativeResize="0"/>
                    </pic:nvPicPr>
                    <pic:blipFill>
                      <a:blip r:embed="rId3"/>
                      <a:srcRect/>
                      <a:stretch>
                        <a:fillRect/>
                      </a:stretch>
                    </pic:blipFill>
                    <pic:spPr>
                      <a:xfrm>
                        <a:off x="0" y="0"/>
                        <a:ext cx="22225" cy="22225"/>
                      </a:xfrm>
                      <a:prstGeom prst="rect"/>
                      <a:ln/>
                    </pic:spPr>
                  </pic:pic>
                </a:graphicData>
              </a:graphic>
            </wp:anchor>
          </w:drawing>
        </mc:Fallback>
      </mc:AlternateConten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5.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PoppinsExtraLight-regular.ttf"/><Relationship Id="rId2" Type="http://schemas.openxmlformats.org/officeDocument/2006/relationships/font" Target="fonts/PoppinsExtraLight-bold.ttf"/><Relationship Id="rId3" Type="http://schemas.openxmlformats.org/officeDocument/2006/relationships/font" Target="fonts/PoppinsExtraLight-italic.ttf"/><Relationship Id="rId4" Type="http://schemas.openxmlformats.org/officeDocument/2006/relationships/font" Target="fonts/PoppinsExtraLigh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3.png"/><Relationship Id="rId3"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